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January 17, 2023</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6:00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18310 Guire Way,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w:t>
        <w:tab/>
        <w:t xml:space="preserve">Bonnie Sands, Carmen Whaley, Diana Jones, Mary Bowman, Carolyn Dilger. Absent: Tom Tharnish (Monument Town Council meeting conflict)</w:t>
      </w:r>
    </w:p>
    <w:p w:rsidR="00000000" w:rsidDel="00000000" w:rsidP="00000000" w:rsidRDefault="00000000" w:rsidRPr="00000000" w14:paraId="0000000A">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B">
      <w:pPr>
        <w:spacing w:line="276" w:lineRule="auto"/>
        <w:jc w:val="center"/>
        <w:rPr/>
      </w:pPr>
      <w:r w:rsidDel="00000000" w:rsidR="00000000" w:rsidRPr="00000000">
        <w:rPr>
          <w:rtl w:val="0"/>
        </w:rPr>
        <w:t xml:space="preserve">Agenda</w:t>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Meeting called to order:</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Minutes read from October 13, 2022 meeting:</w:t>
      </w:r>
    </w:p>
    <w:p w:rsidR="00000000" w:rsidDel="00000000" w:rsidP="00000000" w:rsidRDefault="00000000" w:rsidRPr="00000000" w14:paraId="00000010">
      <w:pPr>
        <w:spacing w:line="276" w:lineRule="auto"/>
        <w:rPr/>
      </w:pPr>
      <w:r w:rsidDel="00000000" w:rsidR="00000000" w:rsidRPr="00000000">
        <w:rPr>
          <w:rtl w:val="0"/>
        </w:rPr>
        <w:t xml:space="preserve">Motion to approve by Bonnie Sands, seconded by Mary Bowman. Approved by Board.</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Treasurer’s Report Submitted. Motion to approve by Carolyn Dilger, seconded by</w:t>
        <w:tab/>
        <w:t xml:space="preserve">Carmen Whaley. Approved by Board.</w:t>
        <w:tab/>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Business: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Carmen Whaley was given Oath of Office paperwork as a new Board member.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Due to Board membership turnover, temporary officers were appointed from new membership. </w:t>
      </w:r>
    </w:p>
    <w:p w:rsidR="00000000" w:rsidDel="00000000" w:rsidP="00000000" w:rsidRDefault="00000000" w:rsidRPr="00000000" w14:paraId="00000019">
      <w:pPr>
        <w:rPr/>
      </w:pPr>
      <w:r w:rsidDel="00000000" w:rsidR="00000000" w:rsidRPr="00000000">
        <w:rPr>
          <w:rtl w:val="0"/>
        </w:rPr>
        <w:t xml:space="preserve">President:  Elizabeth (Bonnie) Sands</w:t>
      </w:r>
    </w:p>
    <w:p w:rsidR="00000000" w:rsidDel="00000000" w:rsidP="00000000" w:rsidRDefault="00000000" w:rsidRPr="00000000" w14:paraId="0000001A">
      <w:pPr>
        <w:rPr/>
      </w:pPr>
      <w:r w:rsidDel="00000000" w:rsidR="00000000" w:rsidRPr="00000000">
        <w:rPr>
          <w:rtl w:val="0"/>
        </w:rPr>
        <w:t xml:space="preserve">Vice President:  Carmen Whaley</w:t>
      </w:r>
    </w:p>
    <w:p w:rsidR="00000000" w:rsidDel="00000000" w:rsidP="00000000" w:rsidRDefault="00000000" w:rsidRPr="00000000" w14:paraId="0000001B">
      <w:pPr>
        <w:rPr/>
      </w:pPr>
      <w:r w:rsidDel="00000000" w:rsidR="00000000" w:rsidRPr="00000000">
        <w:rPr>
          <w:rtl w:val="0"/>
        </w:rPr>
        <w:t xml:space="preserve">Secretary:  Diana Jones</w:t>
      </w:r>
    </w:p>
    <w:p w:rsidR="00000000" w:rsidDel="00000000" w:rsidP="00000000" w:rsidRDefault="00000000" w:rsidRPr="00000000" w14:paraId="0000001C">
      <w:pPr>
        <w:rPr/>
      </w:pPr>
      <w:r w:rsidDel="00000000" w:rsidR="00000000" w:rsidRPr="00000000">
        <w:rPr>
          <w:rtl w:val="0"/>
        </w:rPr>
        <w:t xml:space="preserve">Treasurer:  Mary Bowman</w:t>
      </w:r>
    </w:p>
    <w:p w:rsidR="00000000" w:rsidDel="00000000" w:rsidP="00000000" w:rsidRDefault="00000000" w:rsidRPr="00000000" w14:paraId="0000001D">
      <w:pPr>
        <w:rPr/>
      </w:pPr>
      <w:r w:rsidDel="00000000" w:rsidR="00000000" w:rsidRPr="00000000">
        <w:rPr>
          <w:rtl w:val="0"/>
        </w:rPr>
        <w:t xml:space="preserve">Director: Carolyn Dilger</w:t>
      </w:r>
    </w:p>
    <w:p w:rsidR="00000000" w:rsidDel="00000000" w:rsidP="00000000" w:rsidRDefault="00000000" w:rsidRPr="00000000" w14:paraId="0000001E">
      <w:pPr>
        <w:rPr/>
      </w:pPr>
      <w:r w:rsidDel="00000000" w:rsidR="00000000" w:rsidRPr="00000000">
        <w:rPr>
          <w:rtl w:val="0"/>
        </w:rPr>
        <w:t xml:space="preserve">Board elections are held in odd years. Election of Officers will be held in April, 2023.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Mary Bowman distributed copies of the 2023 General Fund Budget. Board members signed the resolution for the General Fund Budget, to be submitted to the State by January 23.</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Due to rising operation and materials costs, the Pioneer Lookout Water District must approve a rate increase to maintain operating funds. Mary Bowman submitted three rate increase options that will support ongoing revenue requirements to Board members for their consideration. Rate increase should take effect with the April billing cycle.</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Adjournment:  Meeting was adjourned at 7:33 p.m.</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Next meeting:  April 12, 2023, location 259 Beacon Lite Rd., Monument, CO 80132</w:t>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