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Pioneer Lookout Water District Quarterly Meeting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Date:</w:t>
        <w:tab/>
        <w:tab/>
        <w:t xml:space="preserve">October 24, 2023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Time:</w:t>
        <w:tab/>
        <w:tab/>
        <w:t xml:space="preserve">6:00 p.m.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Location:</w:t>
        <w:tab/>
        <w:t xml:space="preserve">259 Beacon Lite Road, Monument, CO 80132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1440" w:hanging="1440"/>
        <w:rPr/>
      </w:pPr>
      <w:r w:rsidDel="00000000" w:rsidR="00000000" w:rsidRPr="00000000">
        <w:rPr>
          <w:rtl w:val="0"/>
        </w:rPr>
        <w:t xml:space="preserve">Attendees:  </w:t>
        <w:tab/>
        <w:t xml:space="preserve">Bonnie Sands, Diana Jones, Mary Bowman, Tom Tharnish. Absent: Carmen Whaley, Carolyn Dilger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C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Meeting called to order: 6:10 p.m.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Minutes read from previous meeting.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Motion to approve by</w:t>
        <w:tab/>
        <w:t xml:space="preserve">Mary Bowman, seconded by</w:t>
        <w:tab/>
        <w:t xml:space="preserve">Bonnie Sands.</w:t>
        <w:tab/>
        <w:t xml:space="preserve"> Approved 3-0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Treasurer’s Report submitted by Mary Bowman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Motion to approve by Diana Jones, seconded by Bonnie Sands. Approved 3-0</w:t>
        <w:tab/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Operator’s Report: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Results from 3rd quarter radium testing were 5.0, lower than previous three quarters. A new average will determine if we are back in compliance for radium level. A new sample for the 4th quarter will be taken next week.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new emergency interconnect with Town of Monument is now tied in.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Tom will be home for Thanksgiving, but away for Christmas. A sub will be assigned for emergencies. Tom should still be first contact in case of emergency.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Last meter readings were good, no potential leaks noted.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Tom will submit a new operator’s contract before year-end.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Old Business:  </w:t>
      </w:r>
    </w:p>
    <w:p w:rsidR="00000000" w:rsidDel="00000000" w:rsidP="00000000" w:rsidRDefault="00000000" w:rsidRPr="00000000" w14:paraId="0000001D">
      <w:pPr>
        <w:ind w:firstLine="720"/>
        <w:rPr/>
      </w:pPr>
      <w:r w:rsidDel="00000000" w:rsidR="00000000" w:rsidRPr="00000000">
        <w:rPr>
          <w:rtl w:val="0"/>
        </w:rPr>
        <w:t xml:space="preserve">1.</w:t>
        <w:tab/>
        <w:t xml:space="preserve">Overdue payments policy: all overdue accounts have been cleared or arranged for payment. No action is required at this time. Policy discussion to be tabled until later date.</w:t>
      </w:r>
    </w:p>
    <w:p w:rsidR="00000000" w:rsidDel="00000000" w:rsidP="00000000" w:rsidRDefault="00000000" w:rsidRPr="00000000" w14:paraId="0000001E">
      <w:pPr>
        <w:ind w:firstLine="720"/>
        <w:rPr/>
      </w:pPr>
      <w:r w:rsidDel="00000000" w:rsidR="00000000" w:rsidRPr="00000000">
        <w:rPr>
          <w:rtl w:val="0"/>
        </w:rPr>
        <w:t xml:space="preserve">2.</w:t>
        <w:tab/>
        <w:t xml:space="preserve">Other old business: No concerns have been expressed regarding rate increase. There were few, but temporary problems during recent water shutoff to tie in the emergency interconnect.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New Business: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Radium compliance update: Average was lower from 3rd quarter reading, but may require 4th quarter reading to get fully into compliance. Tom will run an average.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2.</w:t>
        <w:tab/>
        <w:t xml:space="preserve">Other new business: none from the floor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Adjournment: 7:05 p.m.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Next meeting:  January 10, 2024, 6 p.m., 259 Beacon Lite Road, Monument, CO 80132</w:t>
      </w:r>
    </w:p>
    <w:sectPr>
      <w:pgSz w:h="15840" w:w="12240" w:orient="portrait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