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Pioneer Lookout Water District Quarterly Meeting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Date:</w:t>
        <w:tab/>
        <w:tab/>
        <w:t xml:space="preserve">January 8, 2025</w:t>
      </w:r>
    </w:p>
    <w:p w:rsidR="00000000" w:rsidDel="00000000" w:rsidP="00000000" w:rsidRDefault="00000000" w:rsidRPr="00000000" w14:paraId="00000004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Location:</w:t>
        <w:tab/>
        <w:t xml:space="preserve">259 Beacon Lite Road, Monument, CO 80132</w:t>
      </w:r>
    </w:p>
    <w:p w:rsidR="00000000" w:rsidDel="00000000" w:rsidP="00000000" w:rsidRDefault="00000000" w:rsidRPr="00000000" w14:paraId="00000006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left="1440" w:hanging="144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Attendees:  </w:t>
        <w:tab/>
        <w:t xml:space="preserve">Bonnie Sands, Diana Jones, Mary Bowman, Carolyn Dilger, Tom Tharnish.</w:t>
      </w:r>
    </w:p>
    <w:p w:rsidR="00000000" w:rsidDel="00000000" w:rsidP="00000000" w:rsidRDefault="00000000" w:rsidRPr="00000000" w14:paraId="00000008">
      <w:pPr>
        <w:spacing w:line="276" w:lineRule="auto"/>
        <w:ind w:left="2880" w:hanging="144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Absent: Carmen Whaley</w:t>
      </w:r>
    </w:p>
    <w:p w:rsidR="00000000" w:rsidDel="00000000" w:rsidP="00000000" w:rsidRDefault="00000000" w:rsidRPr="00000000" w14:paraId="00000009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0A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Agenda</w:t>
      </w:r>
    </w:p>
    <w:p w:rsidR="00000000" w:rsidDel="00000000" w:rsidP="00000000" w:rsidRDefault="00000000" w:rsidRPr="00000000" w14:paraId="0000000B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Meeting called to order at 5:00 p.m.</w:t>
      </w:r>
    </w:p>
    <w:p w:rsidR="00000000" w:rsidDel="00000000" w:rsidP="00000000" w:rsidRDefault="00000000" w:rsidRPr="00000000" w14:paraId="0000000D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Minutes from previous meeting were read. Motion to approve by Mary Bowman, second by Bonnie Sands. Approved unanimously.</w:t>
      </w:r>
    </w:p>
    <w:p w:rsidR="00000000" w:rsidDel="00000000" w:rsidP="00000000" w:rsidRDefault="00000000" w:rsidRPr="00000000" w14:paraId="0000000F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Treasurer’s Report was presented, including current and year-end financials. Motion to approve by Diana Jones, seconded by Mary Bowman. Approved unanimously.</w:t>
      </w:r>
    </w:p>
    <w:p w:rsidR="00000000" w:rsidDel="00000000" w:rsidP="00000000" w:rsidRDefault="00000000" w:rsidRPr="00000000" w14:paraId="00000011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Operator’s Report: Most recent quarterly Rad testing results are expected this week. If totals keep our annual average below limit, we will be able to apply for return to testing every 3 years. The pump house is working efficiently since the recent replacement of booster pumps.</w:t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Old Business: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Cancellation of Water District PO Box: We are unable to use rural postal delivery because location of the pump house does not qualify as a business building. We renewed the P.O. Box for another 6 months.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Update on county cleanup of 2750 McShane property: the County complaint for cleanup has gone to a judge. Cleanup of the exterior of the property must be completed by January 27.</w:t>
      </w:r>
    </w:p>
    <w:p w:rsidR="00000000" w:rsidDel="00000000" w:rsidP="00000000" w:rsidRDefault="00000000" w:rsidRPr="00000000" w14:paraId="00000018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New Business: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Water District Operator contract renewal: Proposed contract for 2025 submitted by Tom Tharnish. Motion to approve by Diana Jones, second by Bonnie Sands. Approved unanimously.</w:t>
      </w:r>
    </w:p>
    <w:p w:rsidR="00000000" w:rsidDel="00000000" w:rsidP="00000000" w:rsidRDefault="00000000" w:rsidRPr="00000000" w14:paraId="0000001B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Water District 2025 Budget: submitted by Mary Bowman, shows an expected 3% cost increase. Motion to approve by Diana Jones, second by Bonnie Sands. Approved unanimously.</w:t>
      </w:r>
    </w:p>
    <w:p w:rsidR="00000000" w:rsidDel="00000000" w:rsidP="00000000" w:rsidRDefault="00000000" w:rsidRPr="00000000" w14:paraId="0000001D">
      <w:pPr>
        <w:spacing w:line="276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Rate increase: Due to increased cost of services and supplies, and depletion of the general fund by recent capital improvements, water district income is falling behind expenditures. The Board proposes a 6% rate increase to keep up with costs and begin to replenish the general fund to cover future capital costs. The Board set a public meeting February 12, 6 pm. to present the proposed increase to district residents. Notification letter will be sent to residents.</w:t>
      </w:r>
    </w:p>
    <w:p w:rsidR="00000000" w:rsidDel="00000000" w:rsidP="00000000" w:rsidRDefault="00000000" w:rsidRPr="00000000" w14:paraId="0000001F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Adjournment:</w:t>
        <w:tab/>
        <w:t xml:space="preserve">6:50 p.m.</w:t>
      </w:r>
    </w:p>
    <w:p w:rsidR="00000000" w:rsidDel="00000000" w:rsidP="00000000" w:rsidRDefault="00000000" w:rsidRPr="00000000" w14:paraId="00000021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Next meeting:  Wednesday, April 9, 2025, 259 Beacon Lite Rd.,Monument, CO 80132</w:t>
      </w:r>
    </w:p>
    <w:p w:rsidR="00000000" w:rsidDel="00000000" w:rsidP="00000000" w:rsidRDefault="00000000" w:rsidRPr="00000000" w14:paraId="00000023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080" w:top="108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