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Pioneer Lookout Water District Quarterly Meeting</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Date:</w:t>
        <w:tab/>
        <w:tab/>
        <w:t xml:space="preserve">Wednesday, October 8, 2024</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Time:</w:t>
        <w:tab/>
        <w:tab/>
        <w:t xml:space="preserve">5:00 p.m.</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Location:</w:t>
        <w:tab/>
        <w:t xml:space="preserve">259 Beacon Lite Road, Monument, CO 80132</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ind w:left="1440" w:hanging="1440"/>
        <w:rPr/>
      </w:pPr>
      <w:r w:rsidDel="00000000" w:rsidR="00000000" w:rsidRPr="00000000">
        <w:rPr>
          <w:rtl w:val="0"/>
        </w:rPr>
        <w:t xml:space="preserve">Attendees:  </w:t>
        <w:tab/>
        <w:t xml:space="preserve">Bonnie Sands, Diana Jones, Mary Bowman, Carolyn Dilger, Tom Tharnish. Absent: Carmen Whaley</w:t>
      </w:r>
    </w:p>
    <w:p w:rsidR="00000000" w:rsidDel="00000000" w:rsidP="00000000" w:rsidRDefault="00000000" w:rsidRPr="00000000" w14:paraId="0000000A">
      <w:pPr>
        <w:spacing w:line="276" w:lineRule="auto"/>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0B">
      <w:pPr>
        <w:spacing w:line="276" w:lineRule="auto"/>
        <w:jc w:val="center"/>
        <w:rPr/>
      </w:pPr>
      <w:r w:rsidDel="00000000" w:rsidR="00000000" w:rsidRPr="00000000">
        <w:rPr>
          <w:rtl w:val="0"/>
        </w:rPr>
        <w:t xml:space="preserve">Agenda</w:t>
      </w:r>
    </w:p>
    <w:p w:rsidR="00000000" w:rsidDel="00000000" w:rsidP="00000000" w:rsidRDefault="00000000" w:rsidRPr="00000000" w14:paraId="0000000C">
      <w:pPr>
        <w:spacing w:line="276" w:lineRule="auto"/>
        <w:jc w:val="center"/>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Meeting called to order at 5:06 p.m.</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Minutes were read from previous meeting. Motion to approve by Mary Bowman, seconded by Bonnie Sands.  Minutes approved 3-0.</w:t>
        <w:tab/>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Treasurer’s Report was presented. Motion to approve by Diana Jones, seconded by Bonnie Sands. Treasurer’s report approved 3-0.</w:t>
        <w:tab/>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Operator’s Report: Usage is up slightly. This quarter Rad report came back high–6.0. We will have to report another quarter and reevaluate. Lead, copper and nitrates results are good. New changes are coming from the state regarding PFAS and backflow testing regulations. We will revisit when changes occur to determine if action by the water district is required.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Old Business:</w:t>
      </w:r>
    </w:p>
    <w:p w:rsidR="00000000" w:rsidDel="00000000" w:rsidP="00000000" w:rsidRDefault="00000000" w:rsidRPr="00000000" w14:paraId="00000016">
      <w:pPr>
        <w:rPr/>
      </w:pPr>
      <w:r w:rsidDel="00000000" w:rsidR="00000000" w:rsidRPr="00000000">
        <w:rPr>
          <w:rtl w:val="0"/>
        </w:rPr>
        <w:t xml:space="preserve">1.</w:t>
        <w:tab/>
        <w:t xml:space="preserve">Board decision to keep or cancel P.O. Box: We will do some test mailings to our physical mailbox to ensure the change in mail delivery, then close the P.O. Box at December renewal.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2.</w:t>
        <w:tab/>
        <w:t xml:space="preserve">Action by the county will go to a judge soon on complaints of weed overgrowth and derelict vehicles on the residence at 2750 McShane. A decision will be made by the county regarding cleanup.</w:t>
        <w:tab/>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New Business:</w:t>
      </w:r>
    </w:p>
    <w:p w:rsidR="00000000" w:rsidDel="00000000" w:rsidP="00000000" w:rsidRDefault="00000000" w:rsidRPr="00000000" w14:paraId="0000001B">
      <w:pPr>
        <w:spacing w:line="276" w:lineRule="auto"/>
        <w:rPr/>
      </w:pPr>
      <w:r w:rsidDel="00000000" w:rsidR="00000000" w:rsidRPr="00000000">
        <w:rPr>
          <w:rtl w:val="0"/>
        </w:rPr>
        <w:t xml:space="preserve">1.</w:t>
        <w:tab/>
        <w:t xml:space="preserve">A person has been caught going through garages, stealing packages in the neighborhood, and panhandling at Safeway.  Residents are reminded to secure your property and belongings.</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Adjournment:  5:45 p.m.</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Next meeting:  Wednesday, January 8, 2025, 259 Beacon Lite Road, Monument, CO 80132</w:t>
      </w:r>
    </w:p>
    <w:p w:rsidR="00000000" w:rsidDel="00000000" w:rsidP="00000000" w:rsidRDefault="00000000" w:rsidRPr="00000000" w14:paraId="00000020">
      <w:pPr>
        <w:spacing w:line="276" w:lineRule="auto"/>
        <w:rPr/>
      </w:pPr>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